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3B4C" w:rsidRDefault="000E105F">
      <w:pPr>
        <w:pStyle w:val="Heading2"/>
        <w:spacing w:before="0" w:line="276" w:lineRule="auto"/>
      </w:pPr>
      <w:bookmarkStart w:id="0" w:name="_73lb8rn288jx" w:colFirst="0" w:colLast="0"/>
      <w:bookmarkEnd w:id="0"/>
      <w:r>
        <w:t>Y7. Think Long, Act Daily toolkit</w:t>
      </w:r>
    </w:p>
    <w:p w:rsidR="00CD3B4C" w:rsidRDefault="000E105F">
      <w:pPr>
        <w:spacing w:after="100"/>
        <w:jc w:val="both"/>
      </w:pPr>
      <w:r>
        <w:t>Sustained impact in leadership comes from endurance, not intensity. This toolkit helps you think long and act daily by aligning your short-term habits with your long-term vision, even when results are not yet visible.</w:t>
      </w:r>
    </w:p>
    <w:tbl>
      <w:tblPr>
        <w:tblStyle w:val="affffff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D3B4C">
        <w:tc>
          <w:tcPr>
            <w:tcW w:w="9029" w:type="dxa"/>
            <w:shd w:val="clear" w:color="auto" w:fill="EFEFEF"/>
            <w:tcMar>
              <w:top w:w="100" w:type="dxa"/>
              <w:left w:w="100" w:type="dxa"/>
              <w:bottom w:w="100" w:type="dxa"/>
              <w:right w:w="100" w:type="dxa"/>
            </w:tcMar>
          </w:tcPr>
          <w:p w:rsidR="00CD3B4C" w:rsidRDefault="000E105F">
            <w:pPr>
              <w:widowControl w:val="0"/>
              <w:spacing w:after="100"/>
              <w:rPr>
                <w:b/>
                <w:bCs/>
              </w:rPr>
            </w:pPr>
            <w:r>
              <w:rPr>
                <w:b/>
                <w:bCs/>
              </w:rPr>
              <w:t>Clar</w:t>
            </w:r>
            <w:r>
              <w:rPr>
                <w:b/>
                <w:bCs/>
              </w:rPr>
              <w:t>ify your long game</w:t>
            </w:r>
          </w:p>
        </w:tc>
      </w:tr>
      <w:tr w:rsidR="00CD3B4C">
        <w:tc>
          <w:tcPr>
            <w:tcW w:w="9029" w:type="dxa"/>
            <w:shd w:val="clear" w:color="auto" w:fill="auto"/>
            <w:tcMar>
              <w:top w:w="100" w:type="dxa"/>
              <w:left w:w="100" w:type="dxa"/>
              <w:bottom w:w="100" w:type="dxa"/>
              <w:right w:w="100" w:type="dxa"/>
            </w:tcMar>
          </w:tcPr>
          <w:p w:rsidR="00CD3B4C" w:rsidRDefault="000E105F">
            <w:pPr>
              <w:widowControl w:val="0"/>
              <w:spacing w:after="100"/>
            </w:pPr>
            <w:r>
              <w:t xml:space="preserve">Write down the changes you want to see in one, three, and five years. What legacy do you want your leadership to leave? This exercise anchors your daily actions in a bigger narrative. When you know what you are building toward, you are </w:t>
            </w:r>
            <w:r>
              <w:t>less likely to chase short-term wins that do not contribute to lasting progress.</w:t>
            </w:r>
          </w:p>
        </w:tc>
      </w:tr>
      <w:tr w:rsidR="00CD3B4C">
        <w:tc>
          <w:tcPr>
            <w:tcW w:w="9029" w:type="dxa"/>
            <w:shd w:val="clear" w:color="auto" w:fill="EFEFEF"/>
            <w:tcMar>
              <w:top w:w="100" w:type="dxa"/>
              <w:left w:w="100" w:type="dxa"/>
              <w:bottom w:w="100" w:type="dxa"/>
              <w:right w:w="100" w:type="dxa"/>
            </w:tcMar>
          </w:tcPr>
          <w:p w:rsidR="00CD3B4C" w:rsidRDefault="000E105F">
            <w:pPr>
              <w:widowControl w:val="0"/>
              <w:spacing w:after="100"/>
              <w:rPr>
                <w:b/>
                <w:bCs/>
              </w:rPr>
            </w:pPr>
            <w:r>
              <w:rPr>
                <w:b/>
                <w:bCs/>
              </w:rPr>
              <w:t>Identify your bamboo projects</w:t>
            </w:r>
          </w:p>
        </w:tc>
      </w:tr>
      <w:tr w:rsidR="00CD3B4C">
        <w:tc>
          <w:tcPr>
            <w:tcW w:w="9029" w:type="dxa"/>
            <w:shd w:val="clear" w:color="auto" w:fill="auto"/>
            <w:tcMar>
              <w:top w:w="100" w:type="dxa"/>
              <w:left w:w="100" w:type="dxa"/>
              <w:bottom w:w="100" w:type="dxa"/>
              <w:right w:w="100" w:type="dxa"/>
            </w:tcMar>
          </w:tcPr>
          <w:p w:rsidR="00CD3B4C" w:rsidRDefault="000E105F">
            <w:pPr>
              <w:widowControl w:val="0"/>
              <w:spacing w:after="100"/>
            </w:pPr>
            <w:r>
              <w:t>List the pieces of work that are growing slowly but matter deeply, such as a cultural shift, a mentoring programme, or a leadership pipeline. Acknowledge that these initiatives may take years to mature. Naming them helps you hold your nerve when progress f</w:t>
            </w:r>
            <w:r>
              <w:t>eels invisible.</w:t>
            </w:r>
          </w:p>
        </w:tc>
      </w:tr>
      <w:tr w:rsidR="00CD3B4C">
        <w:tc>
          <w:tcPr>
            <w:tcW w:w="9029" w:type="dxa"/>
            <w:shd w:val="clear" w:color="auto" w:fill="EFEFEF"/>
            <w:tcMar>
              <w:top w:w="100" w:type="dxa"/>
              <w:left w:w="100" w:type="dxa"/>
              <w:bottom w:w="100" w:type="dxa"/>
              <w:right w:w="100" w:type="dxa"/>
            </w:tcMar>
          </w:tcPr>
          <w:p w:rsidR="00CD3B4C" w:rsidRDefault="000E105F">
            <w:pPr>
              <w:widowControl w:val="0"/>
              <w:spacing w:after="100"/>
              <w:rPr>
                <w:b/>
                <w:bCs/>
              </w:rPr>
            </w:pPr>
            <w:r>
              <w:rPr>
                <w:b/>
                <w:bCs/>
              </w:rPr>
              <w:t>Plan your daily actions</w:t>
            </w:r>
          </w:p>
        </w:tc>
      </w:tr>
      <w:tr w:rsidR="00CD3B4C">
        <w:tc>
          <w:tcPr>
            <w:tcW w:w="9029" w:type="dxa"/>
            <w:shd w:val="clear" w:color="auto" w:fill="auto"/>
            <w:tcMar>
              <w:top w:w="100" w:type="dxa"/>
              <w:left w:w="100" w:type="dxa"/>
              <w:bottom w:w="100" w:type="dxa"/>
              <w:right w:w="100" w:type="dxa"/>
            </w:tcMar>
          </w:tcPr>
          <w:p w:rsidR="00CD3B4C" w:rsidRDefault="000E105F">
            <w:pPr>
              <w:widowControl w:val="0"/>
              <w:spacing w:after="100"/>
            </w:pPr>
            <w:r>
              <w:t>Translate each long-term goal into the smallest possible step you can take this week. Big visions are realised through small, repeated behaviours. Consistency is the bridge between intention and impact, so focus on</w:t>
            </w:r>
            <w:r>
              <w:t xml:space="preserve"> the next action rather than the distant result.</w:t>
            </w:r>
          </w:p>
        </w:tc>
      </w:tr>
      <w:tr w:rsidR="00CD3B4C">
        <w:tc>
          <w:tcPr>
            <w:tcW w:w="9029" w:type="dxa"/>
            <w:shd w:val="clear" w:color="auto" w:fill="EFEFEF"/>
            <w:tcMar>
              <w:top w:w="100" w:type="dxa"/>
              <w:left w:w="100" w:type="dxa"/>
              <w:bottom w:w="100" w:type="dxa"/>
              <w:right w:w="100" w:type="dxa"/>
            </w:tcMar>
          </w:tcPr>
          <w:p w:rsidR="00CD3B4C" w:rsidRDefault="000E105F">
            <w:pPr>
              <w:widowControl w:val="0"/>
              <w:spacing w:after="100"/>
              <w:rPr>
                <w:b/>
                <w:bCs/>
              </w:rPr>
            </w:pPr>
            <w:r>
              <w:rPr>
                <w:b/>
                <w:bCs/>
              </w:rPr>
              <w:t>Communicate the wait</w:t>
            </w:r>
          </w:p>
        </w:tc>
      </w:tr>
      <w:tr w:rsidR="00CD3B4C">
        <w:tc>
          <w:tcPr>
            <w:tcW w:w="9029" w:type="dxa"/>
            <w:shd w:val="clear" w:color="auto" w:fill="auto"/>
            <w:tcMar>
              <w:top w:w="100" w:type="dxa"/>
              <w:left w:w="100" w:type="dxa"/>
              <w:bottom w:w="100" w:type="dxa"/>
              <w:right w:w="100" w:type="dxa"/>
            </w:tcMar>
          </w:tcPr>
          <w:p w:rsidR="00CD3B4C" w:rsidRDefault="000E105F">
            <w:pPr>
              <w:widowControl w:val="0"/>
              <w:spacing w:after="100"/>
            </w:pPr>
            <w:r>
              <w:t>Make patience visible to your team. Explain that meaningful change takes time and share milestones along the way. This builds trust and keeps motivation alive during the quiet phases o</w:t>
            </w:r>
            <w:r>
              <w:t>f growth when results have not yet surfaced.</w:t>
            </w:r>
          </w:p>
        </w:tc>
      </w:tr>
      <w:tr w:rsidR="00CD3B4C">
        <w:tc>
          <w:tcPr>
            <w:tcW w:w="9029" w:type="dxa"/>
            <w:shd w:val="clear" w:color="auto" w:fill="EFEFEF"/>
            <w:tcMar>
              <w:top w:w="100" w:type="dxa"/>
              <w:left w:w="100" w:type="dxa"/>
              <w:bottom w:w="100" w:type="dxa"/>
              <w:right w:w="100" w:type="dxa"/>
            </w:tcMar>
          </w:tcPr>
          <w:p w:rsidR="00CD3B4C" w:rsidRDefault="000E105F">
            <w:pPr>
              <w:widowControl w:val="0"/>
              <w:spacing w:after="100"/>
              <w:rPr>
                <w:b/>
                <w:bCs/>
              </w:rPr>
            </w:pPr>
            <w:r>
              <w:rPr>
                <w:b/>
                <w:bCs/>
              </w:rPr>
              <w:t>Reflect and recommit</w:t>
            </w:r>
          </w:p>
        </w:tc>
      </w:tr>
      <w:tr w:rsidR="00CD3B4C">
        <w:tc>
          <w:tcPr>
            <w:tcW w:w="9029" w:type="dxa"/>
            <w:shd w:val="clear" w:color="auto" w:fill="auto"/>
            <w:tcMar>
              <w:top w:w="100" w:type="dxa"/>
              <w:left w:w="100" w:type="dxa"/>
              <w:bottom w:w="100" w:type="dxa"/>
              <w:right w:w="100" w:type="dxa"/>
            </w:tcMar>
          </w:tcPr>
          <w:p w:rsidR="00CD3B4C" w:rsidRDefault="000E105F">
            <w:pPr>
              <w:widowControl w:val="0"/>
              <w:spacing w:after="100"/>
            </w:pPr>
            <w:r>
              <w:t>When impatience creeps in, revisit your purpose. Remind yourself why this goal matters, what is at stake if you give up early, and what progress you have already made. Recommit to the long-term vision with renewed perspective and steady energy.</w:t>
            </w:r>
          </w:p>
        </w:tc>
      </w:tr>
      <w:tr w:rsidR="00CD3B4C">
        <w:tc>
          <w:tcPr>
            <w:tcW w:w="9029" w:type="dxa"/>
            <w:shd w:val="clear" w:color="auto" w:fill="EFEFEF"/>
            <w:tcMar>
              <w:top w:w="100" w:type="dxa"/>
              <w:left w:w="100" w:type="dxa"/>
              <w:bottom w:w="100" w:type="dxa"/>
              <w:right w:w="100" w:type="dxa"/>
            </w:tcMar>
          </w:tcPr>
          <w:p w:rsidR="00CD3B4C" w:rsidRDefault="000E105F">
            <w:pPr>
              <w:widowControl w:val="0"/>
              <w:spacing w:after="100"/>
              <w:rPr>
                <w:b/>
                <w:bCs/>
              </w:rPr>
            </w:pPr>
            <w:r>
              <w:rPr>
                <w:b/>
                <w:bCs/>
              </w:rPr>
              <w:t>Reflection</w:t>
            </w:r>
            <w:r>
              <w:rPr>
                <w:b/>
                <w:bCs/>
              </w:rPr>
              <w:t xml:space="preserve"> prompts</w:t>
            </w:r>
          </w:p>
        </w:tc>
      </w:tr>
      <w:tr w:rsidR="00CD3B4C">
        <w:tc>
          <w:tcPr>
            <w:tcW w:w="9029" w:type="dxa"/>
            <w:shd w:val="clear" w:color="auto" w:fill="auto"/>
            <w:tcMar>
              <w:top w:w="100" w:type="dxa"/>
              <w:left w:w="100" w:type="dxa"/>
              <w:bottom w:w="100" w:type="dxa"/>
              <w:right w:w="100" w:type="dxa"/>
            </w:tcMar>
          </w:tcPr>
          <w:p w:rsidR="00CD3B4C" w:rsidRDefault="000E105F">
            <w:pPr>
              <w:widowControl w:val="0"/>
              <w:spacing w:after="100"/>
            </w:pPr>
            <w:r>
              <w:t>Which of my current priorities will take the longest to show results? Where have I been tempted to chase short-term validation? How can I better communicate long-term progress to my team? What habits sustain my patience and belief when the result</w:t>
            </w:r>
            <w:r>
              <w:t>s are slow?</w:t>
            </w:r>
          </w:p>
        </w:tc>
      </w:tr>
    </w:tbl>
    <w:p w:rsidR="00CD3B4C" w:rsidRDefault="00CD3B4C">
      <w:pPr>
        <w:spacing w:after="100"/>
        <w:jc w:val="both"/>
      </w:pPr>
    </w:p>
    <w:p w:rsidR="00CD3B4C" w:rsidRDefault="00CD3B4C">
      <w:pPr>
        <w:spacing w:after="100"/>
        <w:jc w:val="both"/>
      </w:pPr>
    </w:p>
    <w:p w:rsidR="00CD3B4C" w:rsidRDefault="00CD3B4C">
      <w:pPr>
        <w:spacing w:after="100"/>
        <w:jc w:val="both"/>
      </w:pPr>
    </w:p>
    <w:p w:rsidR="00CD3B4C" w:rsidRDefault="00CD3B4C">
      <w:pPr>
        <w:spacing w:after="100"/>
        <w:jc w:val="both"/>
      </w:pPr>
    </w:p>
    <w:p w:rsidR="00CD3B4C" w:rsidRDefault="00CD3B4C">
      <w:pPr>
        <w:spacing w:after="100"/>
        <w:jc w:val="both"/>
      </w:pPr>
    </w:p>
    <w:p w:rsidR="00CD3B4C" w:rsidRDefault="000E105F">
      <w:pPr>
        <w:pStyle w:val="Heading2"/>
        <w:spacing w:before="0" w:line="276" w:lineRule="auto"/>
      </w:pPr>
      <w:bookmarkStart w:id="1" w:name="_izab21d0urk7" w:colFirst="0" w:colLast="0"/>
      <w:bookmarkEnd w:id="1"/>
      <w:r>
        <w:t>Y7. Think Long, Act Daily: example toolkit</w:t>
      </w:r>
    </w:p>
    <w:p w:rsidR="00CD3B4C" w:rsidRDefault="000E105F">
      <w:pPr>
        <w:spacing w:after="100"/>
      </w:pPr>
      <w:r>
        <w:rPr>
          <w:b/>
          <w:bCs/>
        </w:rPr>
        <w:t>Role: Headteacher</w:t>
      </w:r>
    </w:p>
    <w:tbl>
      <w:tblPr>
        <w:tblStyle w:val="affffff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D3B4C">
        <w:tc>
          <w:tcPr>
            <w:tcW w:w="9029" w:type="dxa"/>
            <w:shd w:val="clear" w:color="auto" w:fill="EFEFEF"/>
            <w:tcMar>
              <w:top w:w="100" w:type="dxa"/>
              <w:left w:w="100" w:type="dxa"/>
              <w:bottom w:w="100" w:type="dxa"/>
              <w:right w:w="100" w:type="dxa"/>
            </w:tcMar>
          </w:tcPr>
          <w:p w:rsidR="00CD3B4C" w:rsidRDefault="000E105F">
            <w:pPr>
              <w:widowControl w:val="0"/>
              <w:spacing w:after="100"/>
              <w:rPr>
                <w:b/>
                <w:bCs/>
              </w:rPr>
            </w:pPr>
            <w:r>
              <w:rPr>
                <w:b/>
                <w:bCs/>
              </w:rPr>
              <w:t>Clarify your long game</w:t>
            </w:r>
          </w:p>
        </w:tc>
      </w:tr>
      <w:tr w:rsidR="00CD3B4C">
        <w:tc>
          <w:tcPr>
            <w:tcW w:w="9029" w:type="dxa"/>
            <w:shd w:val="clear" w:color="auto" w:fill="auto"/>
            <w:tcMar>
              <w:top w:w="100" w:type="dxa"/>
              <w:left w:w="100" w:type="dxa"/>
              <w:bottom w:w="100" w:type="dxa"/>
              <w:right w:w="100" w:type="dxa"/>
            </w:tcMar>
          </w:tcPr>
          <w:p w:rsidR="00CD3B4C" w:rsidRDefault="000E105F">
            <w:pPr>
              <w:widowControl w:val="0"/>
              <w:spacing w:after="100"/>
            </w:pPr>
            <w:r>
              <w:t>In one year, I want strong curriculum leadership and consistent practice. In three years, I want a culture of calm excellence recognised locally. In five years, I want equal outcomes for all backgrounds and our highest staff retention.</w:t>
            </w:r>
          </w:p>
        </w:tc>
      </w:tr>
      <w:tr w:rsidR="00CD3B4C">
        <w:tc>
          <w:tcPr>
            <w:tcW w:w="9029" w:type="dxa"/>
            <w:shd w:val="clear" w:color="auto" w:fill="EFEFEF"/>
            <w:tcMar>
              <w:top w:w="100" w:type="dxa"/>
              <w:left w:w="100" w:type="dxa"/>
              <w:bottom w:w="100" w:type="dxa"/>
              <w:right w:w="100" w:type="dxa"/>
            </w:tcMar>
          </w:tcPr>
          <w:p w:rsidR="00CD3B4C" w:rsidRDefault="000E105F">
            <w:pPr>
              <w:widowControl w:val="0"/>
              <w:spacing w:after="100"/>
              <w:rPr>
                <w:b/>
                <w:bCs/>
              </w:rPr>
            </w:pPr>
            <w:r>
              <w:rPr>
                <w:b/>
                <w:bCs/>
              </w:rPr>
              <w:t>Identify your bambo</w:t>
            </w:r>
            <w:r>
              <w:rPr>
                <w:b/>
                <w:bCs/>
              </w:rPr>
              <w:t>o projects</w:t>
            </w:r>
          </w:p>
        </w:tc>
      </w:tr>
      <w:tr w:rsidR="00CD3B4C">
        <w:tc>
          <w:tcPr>
            <w:tcW w:w="9029" w:type="dxa"/>
            <w:shd w:val="clear" w:color="auto" w:fill="auto"/>
            <w:tcMar>
              <w:top w:w="100" w:type="dxa"/>
              <w:left w:w="100" w:type="dxa"/>
              <w:bottom w:w="100" w:type="dxa"/>
              <w:right w:w="100" w:type="dxa"/>
            </w:tcMar>
          </w:tcPr>
          <w:p w:rsidR="00CD3B4C" w:rsidRDefault="000E105F">
            <w:pPr>
              <w:widowControl w:val="0"/>
              <w:spacing w:after="100"/>
            </w:pPr>
            <w:r>
              <w:t>I will invest in middle leader coaching, a consistent learning culture, and student leadership. These will take time, but will pay off.</w:t>
            </w:r>
          </w:p>
        </w:tc>
      </w:tr>
      <w:tr w:rsidR="00CD3B4C">
        <w:tc>
          <w:tcPr>
            <w:tcW w:w="9029" w:type="dxa"/>
            <w:shd w:val="clear" w:color="auto" w:fill="EFEFEF"/>
            <w:tcMar>
              <w:top w:w="100" w:type="dxa"/>
              <w:left w:w="100" w:type="dxa"/>
              <w:bottom w:w="100" w:type="dxa"/>
              <w:right w:w="100" w:type="dxa"/>
            </w:tcMar>
          </w:tcPr>
          <w:p w:rsidR="00CD3B4C" w:rsidRDefault="000E105F">
            <w:pPr>
              <w:widowControl w:val="0"/>
              <w:spacing w:after="100"/>
              <w:rPr>
                <w:b/>
                <w:bCs/>
              </w:rPr>
            </w:pPr>
            <w:r>
              <w:rPr>
                <w:b/>
                <w:bCs/>
              </w:rPr>
              <w:t>Plan your daily actions</w:t>
            </w:r>
          </w:p>
        </w:tc>
      </w:tr>
      <w:tr w:rsidR="00CD3B4C">
        <w:tc>
          <w:tcPr>
            <w:tcW w:w="9029" w:type="dxa"/>
            <w:shd w:val="clear" w:color="auto" w:fill="auto"/>
            <w:tcMar>
              <w:top w:w="100" w:type="dxa"/>
              <w:left w:w="100" w:type="dxa"/>
              <w:bottom w:w="100" w:type="dxa"/>
              <w:right w:w="100" w:type="dxa"/>
            </w:tcMar>
          </w:tcPr>
          <w:p w:rsidR="00CD3B4C" w:rsidRDefault="000E105F">
            <w:pPr>
              <w:widowControl w:val="0"/>
              <w:spacing w:after="100"/>
            </w:pPr>
            <w:r>
              <w:t xml:space="preserve">Weekly, I will align actions to the long view, scheduling one coaching conversation, one classroom </w:t>
            </w:r>
            <w:proofErr w:type="gramStart"/>
            <w:r>
              <w:t>visit</w:t>
            </w:r>
            <w:proofErr w:type="gramEnd"/>
            <w:r>
              <w:t xml:space="preserve"> and one recognition moment that builds the culture.</w:t>
            </w:r>
          </w:p>
        </w:tc>
      </w:tr>
      <w:tr w:rsidR="00CD3B4C">
        <w:tc>
          <w:tcPr>
            <w:tcW w:w="9029" w:type="dxa"/>
            <w:shd w:val="clear" w:color="auto" w:fill="EFEFEF"/>
            <w:tcMar>
              <w:top w:w="100" w:type="dxa"/>
              <w:left w:w="100" w:type="dxa"/>
              <w:bottom w:w="100" w:type="dxa"/>
              <w:right w:w="100" w:type="dxa"/>
            </w:tcMar>
          </w:tcPr>
          <w:p w:rsidR="00CD3B4C" w:rsidRDefault="000E105F">
            <w:pPr>
              <w:widowControl w:val="0"/>
              <w:spacing w:after="100"/>
              <w:rPr>
                <w:b/>
                <w:bCs/>
              </w:rPr>
            </w:pPr>
            <w:r>
              <w:rPr>
                <w:b/>
                <w:bCs/>
              </w:rPr>
              <w:t>Communicate the wait</w:t>
            </w:r>
          </w:p>
        </w:tc>
      </w:tr>
      <w:tr w:rsidR="00CD3B4C">
        <w:tc>
          <w:tcPr>
            <w:tcW w:w="9029" w:type="dxa"/>
            <w:shd w:val="clear" w:color="auto" w:fill="auto"/>
            <w:tcMar>
              <w:top w:w="100" w:type="dxa"/>
              <w:left w:w="100" w:type="dxa"/>
              <w:bottom w:w="100" w:type="dxa"/>
              <w:right w:w="100" w:type="dxa"/>
            </w:tcMar>
          </w:tcPr>
          <w:p w:rsidR="00CD3B4C" w:rsidRDefault="000E105F">
            <w:pPr>
              <w:widowControl w:val="0"/>
              <w:spacing w:after="100"/>
            </w:pPr>
            <w:r>
              <w:t xml:space="preserve">I will share milestones and the bamboo metaphor so patience and belief grow </w:t>
            </w:r>
            <w:r>
              <w:t>alongside progress.</w:t>
            </w:r>
          </w:p>
        </w:tc>
      </w:tr>
      <w:tr w:rsidR="00CD3B4C">
        <w:tc>
          <w:tcPr>
            <w:tcW w:w="9029" w:type="dxa"/>
            <w:shd w:val="clear" w:color="auto" w:fill="EFEFEF"/>
            <w:tcMar>
              <w:top w:w="100" w:type="dxa"/>
              <w:left w:w="100" w:type="dxa"/>
              <w:bottom w:w="100" w:type="dxa"/>
              <w:right w:w="100" w:type="dxa"/>
            </w:tcMar>
          </w:tcPr>
          <w:p w:rsidR="00CD3B4C" w:rsidRDefault="000E105F">
            <w:pPr>
              <w:widowControl w:val="0"/>
              <w:spacing w:after="100"/>
              <w:rPr>
                <w:b/>
                <w:bCs/>
              </w:rPr>
            </w:pPr>
            <w:r>
              <w:rPr>
                <w:b/>
                <w:bCs/>
              </w:rPr>
              <w:t>Reflect and recommit</w:t>
            </w:r>
          </w:p>
        </w:tc>
      </w:tr>
      <w:tr w:rsidR="00CD3B4C">
        <w:tc>
          <w:tcPr>
            <w:tcW w:w="9029" w:type="dxa"/>
            <w:shd w:val="clear" w:color="auto" w:fill="auto"/>
            <w:tcMar>
              <w:top w:w="100" w:type="dxa"/>
              <w:left w:w="100" w:type="dxa"/>
              <w:bottom w:w="100" w:type="dxa"/>
              <w:right w:w="100" w:type="dxa"/>
            </w:tcMar>
          </w:tcPr>
          <w:p w:rsidR="00CD3B4C" w:rsidRDefault="000E105F">
            <w:pPr>
              <w:widowControl w:val="0"/>
              <w:spacing w:after="100"/>
            </w:pPr>
            <w:r>
              <w:t>When it feels slow, I will review evidence of change, reconnect to purpose and realign plans each term.</w:t>
            </w:r>
          </w:p>
        </w:tc>
      </w:tr>
      <w:tr w:rsidR="00CD3B4C">
        <w:tc>
          <w:tcPr>
            <w:tcW w:w="9029" w:type="dxa"/>
            <w:shd w:val="clear" w:color="auto" w:fill="EFEFEF"/>
            <w:tcMar>
              <w:top w:w="100" w:type="dxa"/>
              <w:left w:w="100" w:type="dxa"/>
              <w:bottom w:w="100" w:type="dxa"/>
              <w:right w:w="100" w:type="dxa"/>
            </w:tcMar>
          </w:tcPr>
          <w:p w:rsidR="00CD3B4C" w:rsidRDefault="000E105F">
            <w:pPr>
              <w:widowControl w:val="0"/>
              <w:spacing w:after="100"/>
              <w:rPr>
                <w:b/>
                <w:bCs/>
              </w:rPr>
            </w:pPr>
            <w:r>
              <w:rPr>
                <w:b/>
                <w:bCs/>
              </w:rPr>
              <w:t>Intended Impact</w:t>
            </w:r>
          </w:p>
        </w:tc>
      </w:tr>
      <w:tr w:rsidR="00CD3B4C">
        <w:tc>
          <w:tcPr>
            <w:tcW w:w="9029" w:type="dxa"/>
            <w:shd w:val="clear" w:color="auto" w:fill="auto"/>
            <w:tcMar>
              <w:top w:w="100" w:type="dxa"/>
              <w:left w:w="100" w:type="dxa"/>
              <w:bottom w:w="100" w:type="dxa"/>
              <w:right w:w="100" w:type="dxa"/>
            </w:tcMar>
          </w:tcPr>
          <w:p w:rsidR="00CD3B4C" w:rsidRDefault="000E105F">
            <w:pPr>
              <w:widowControl w:val="0"/>
              <w:spacing w:after="100"/>
            </w:pPr>
            <w:r>
              <w:t>Endurance, consistency, and small daily steps will build transformational outcomes and a steady, forward-looking culture.</w:t>
            </w:r>
          </w:p>
        </w:tc>
      </w:tr>
    </w:tbl>
    <w:p w:rsidR="00CD3B4C" w:rsidRDefault="00CD3B4C">
      <w:pPr>
        <w:spacing w:after="100"/>
        <w:jc w:val="both"/>
      </w:pPr>
    </w:p>
    <w:p w:rsidR="00CD3B4C" w:rsidRDefault="00CD3B4C">
      <w:pPr>
        <w:spacing w:after="100"/>
      </w:pPr>
      <w:bookmarkStart w:id="2" w:name="_GoBack"/>
      <w:bookmarkEnd w:id="2"/>
    </w:p>
    <w:sectPr w:rsidR="00CD3B4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AF6C83E-5B9B-42E2-9EE4-26C436A43EA0}"/>
    <w:embedBold r:id="rId2" w:fontKey="{024CD393-C491-4977-8467-B2A75B1F50F7}"/>
    <w:embedItalic r:id="rId3" w:fontKey="{8BDE8A35-7988-4219-B33C-F535B7A7B70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7D152190-3DEC-4C31-840B-50EB0E86ED4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13BB1"/>
    <w:multiLevelType w:val="multilevel"/>
    <w:tmpl w:val="905EF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2842CC"/>
    <w:multiLevelType w:val="multilevel"/>
    <w:tmpl w:val="AC444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19514D"/>
    <w:multiLevelType w:val="multilevel"/>
    <w:tmpl w:val="9EC68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1470D4"/>
    <w:multiLevelType w:val="multilevel"/>
    <w:tmpl w:val="8DA46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B47FF9"/>
    <w:multiLevelType w:val="multilevel"/>
    <w:tmpl w:val="8B329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C1398D"/>
    <w:multiLevelType w:val="multilevel"/>
    <w:tmpl w:val="36142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000095"/>
    <w:multiLevelType w:val="multilevel"/>
    <w:tmpl w:val="17C8D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57E5979"/>
    <w:multiLevelType w:val="multilevel"/>
    <w:tmpl w:val="76181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A214F0B"/>
    <w:multiLevelType w:val="multilevel"/>
    <w:tmpl w:val="51B4D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C494F6C"/>
    <w:multiLevelType w:val="multilevel"/>
    <w:tmpl w:val="3D4E4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F070A65"/>
    <w:multiLevelType w:val="multilevel"/>
    <w:tmpl w:val="0CF69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092375B"/>
    <w:multiLevelType w:val="multilevel"/>
    <w:tmpl w:val="C4349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ED1876"/>
    <w:multiLevelType w:val="multilevel"/>
    <w:tmpl w:val="580671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D9F5536"/>
    <w:multiLevelType w:val="multilevel"/>
    <w:tmpl w:val="A22E2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6F5137E"/>
    <w:multiLevelType w:val="multilevel"/>
    <w:tmpl w:val="FE769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6317FE6"/>
    <w:multiLevelType w:val="multilevel"/>
    <w:tmpl w:val="D0644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3"/>
  </w:num>
  <w:num w:numId="4">
    <w:abstractNumId w:val="15"/>
  </w:num>
  <w:num w:numId="5">
    <w:abstractNumId w:val="14"/>
  </w:num>
  <w:num w:numId="6">
    <w:abstractNumId w:val="4"/>
  </w:num>
  <w:num w:numId="7">
    <w:abstractNumId w:val="5"/>
  </w:num>
  <w:num w:numId="8">
    <w:abstractNumId w:val="12"/>
  </w:num>
  <w:num w:numId="9">
    <w:abstractNumId w:val="7"/>
  </w:num>
  <w:num w:numId="10">
    <w:abstractNumId w:val="1"/>
  </w:num>
  <w:num w:numId="11">
    <w:abstractNumId w:val="9"/>
  </w:num>
  <w:num w:numId="12">
    <w:abstractNumId w:val="11"/>
  </w:num>
  <w:num w:numId="13">
    <w:abstractNumId w:val="3"/>
  </w:num>
  <w:num w:numId="14">
    <w:abstractNumId w:val="10"/>
  </w:num>
  <w:num w:numId="15">
    <w:abstractNumId w:val="8"/>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B4C"/>
    <w:rsid w:val="000E105F"/>
    <w:rsid w:val="00CD3B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BB81E"/>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455</Words>
  <Characters>2597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2025-11-24T11:42:00Z</dcterms:created>
  <dcterms:modified xsi:type="dcterms:W3CDTF">2025-11-24T11:42:00Z</dcterms:modified>
</cp:coreProperties>
</file>